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CF23" w14:textId="77777777" w:rsidR="00EB349B" w:rsidRDefault="00EB349B" w:rsidP="00FD3695">
      <w:pPr>
        <w:rPr>
          <w:sz w:val="24"/>
          <w:szCs w:val="24"/>
        </w:rPr>
      </w:pPr>
    </w:p>
    <w:p w14:paraId="3BF88E1A" w14:textId="77777777" w:rsidR="00807DED" w:rsidRPr="00FD3695" w:rsidRDefault="00807DED" w:rsidP="00FD3695">
      <w:pPr>
        <w:rPr>
          <w:sz w:val="24"/>
          <w:szCs w:val="24"/>
        </w:rPr>
      </w:pPr>
    </w:p>
    <w:p w14:paraId="239F3530" w14:textId="0B93AA48" w:rsidR="00B903A8" w:rsidRPr="00F85CFC" w:rsidRDefault="00F85CFC" w:rsidP="00B903A8">
      <w:pPr>
        <w:rPr>
          <w:sz w:val="24"/>
          <w:szCs w:val="24"/>
          <w:shd w:val="clear" w:color="auto" w:fill="FFFFFF"/>
        </w:rPr>
      </w:pPr>
      <w:r>
        <w:rPr>
          <w:rStyle w:val="markedcontent"/>
          <w:sz w:val="24"/>
          <w:szCs w:val="24"/>
          <w:shd w:val="clear" w:color="auto" w:fill="FFFFFF"/>
        </w:rPr>
        <w:br/>
      </w:r>
      <w:r w:rsidR="00B903A8" w:rsidRPr="00B903A8">
        <w:rPr>
          <w:b/>
          <w:bCs/>
          <w:sz w:val="24"/>
          <w:szCs w:val="24"/>
        </w:rPr>
        <w:t>Majandus- ja Kommunikatsiooniministeerium</w:t>
      </w:r>
      <w:r w:rsidR="00807DE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807DE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0A4689" w:rsidRPr="00C31819">
        <w:rPr>
          <w:b/>
          <w:bCs/>
          <w:sz w:val="24"/>
          <w:szCs w:val="24"/>
          <w:shd w:val="clear" w:color="auto" w:fill="FFFFFF"/>
        </w:rPr>
        <w:t>Teie</w:t>
      </w:r>
      <w:r w:rsidR="00C31819">
        <w:rPr>
          <w:b/>
          <w:bCs/>
          <w:sz w:val="24"/>
          <w:szCs w:val="24"/>
        </w:rPr>
        <w:t xml:space="preserve"> </w:t>
      </w:r>
      <w:r w:rsidR="000A4689" w:rsidRPr="000A4689">
        <w:rPr>
          <w:b/>
          <w:bCs/>
          <w:sz w:val="24"/>
          <w:szCs w:val="24"/>
        </w:rPr>
        <w:t>19.06.2026 nr 3-4/2129-2</w:t>
      </w:r>
    </w:p>
    <w:p w14:paraId="4C54581C" w14:textId="77777777" w:rsidR="00807DED" w:rsidRDefault="00B903A8" w:rsidP="00B903A8">
      <w:pPr>
        <w:rPr>
          <w:sz w:val="24"/>
          <w:szCs w:val="24"/>
        </w:rPr>
      </w:pPr>
      <w:r w:rsidRPr="00B903A8">
        <w:rPr>
          <w:sz w:val="24"/>
          <w:szCs w:val="24"/>
        </w:rPr>
        <w:t>info@mkm.ee</w:t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</w:p>
    <w:p w14:paraId="347CC166" w14:textId="33161B3C" w:rsidR="00C36B1A" w:rsidRDefault="00C31819" w:rsidP="00807DED">
      <w:pPr>
        <w:ind w:left="5760"/>
        <w:rPr>
          <w:b/>
          <w:bCs/>
          <w:sz w:val="24"/>
          <w:szCs w:val="24"/>
        </w:rPr>
      </w:pPr>
      <w:r w:rsidRPr="00C31819">
        <w:rPr>
          <w:b/>
          <w:bCs/>
          <w:sz w:val="24"/>
          <w:szCs w:val="24"/>
        </w:rPr>
        <w:t>Meie</w:t>
      </w:r>
      <w:r>
        <w:rPr>
          <w:sz w:val="24"/>
          <w:szCs w:val="24"/>
        </w:rPr>
        <w:t xml:space="preserve"> </w:t>
      </w:r>
      <w:r w:rsidR="00817980">
        <w:rPr>
          <w:b/>
          <w:bCs/>
          <w:sz w:val="24"/>
          <w:szCs w:val="24"/>
        </w:rPr>
        <w:t>2</w:t>
      </w:r>
      <w:r w:rsidR="00861549">
        <w:rPr>
          <w:b/>
          <w:bCs/>
          <w:sz w:val="24"/>
          <w:szCs w:val="24"/>
        </w:rPr>
        <w:t>6</w:t>
      </w:r>
      <w:r w:rsidR="001530AD">
        <w:rPr>
          <w:b/>
          <w:bCs/>
          <w:sz w:val="24"/>
          <w:szCs w:val="24"/>
        </w:rPr>
        <w:t>.06</w:t>
      </w:r>
      <w:r w:rsidR="00920BB1" w:rsidRPr="00E95EE6">
        <w:rPr>
          <w:b/>
          <w:bCs/>
          <w:sz w:val="24"/>
          <w:szCs w:val="24"/>
        </w:rPr>
        <w:t>.20</w:t>
      </w:r>
      <w:r w:rsidR="00E06A8E">
        <w:rPr>
          <w:b/>
          <w:bCs/>
          <w:sz w:val="24"/>
          <w:szCs w:val="24"/>
        </w:rPr>
        <w:t>2</w:t>
      </w:r>
      <w:r w:rsidR="003B5CD0">
        <w:rPr>
          <w:b/>
          <w:bCs/>
          <w:sz w:val="24"/>
          <w:szCs w:val="24"/>
        </w:rPr>
        <w:t>6</w:t>
      </w:r>
      <w:r w:rsidR="00920BB1" w:rsidRPr="00E95EE6">
        <w:rPr>
          <w:b/>
          <w:bCs/>
          <w:sz w:val="24"/>
          <w:szCs w:val="24"/>
        </w:rPr>
        <w:t xml:space="preserve"> nr </w:t>
      </w:r>
      <w:r w:rsidR="006820AF">
        <w:rPr>
          <w:b/>
          <w:bCs/>
          <w:sz w:val="24"/>
          <w:szCs w:val="24"/>
        </w:rPr>
        <w:t>6</w:t>
      </w:r>
      <w:r w:rsidR="00843505">
        <w:rPr>
          <w:b/>
          <w:bCs/>
          <w:sz w:val="24"/>
          <w:szCs w:val="24"/>
        </w:rPr>
        <w:t>-3/</w:t>
      </w:r>
      <w:r w:rsidR="005069EA" w:rsidRPr="005069EA">
        <w:rPr>
          <w:b/>
          <w:bCs/>
          <w:sz w:val="24"/>
          <w:szCs w:val="24"/>
        </w:rPr>
        <w:t>820-5</w:t>
      </w:r>
    </w:p>
    <w:p w14:paraId="418F0AFC" w14:textId="77777777" w:rsidR="001530AD" w:rsidRPr="00EB349B" w:rsidRDefault="001530AD" w:rsidP="00EB349B">
      <w:pPr>
        <w:rPr>
          <w:sz w:val="24"/>
          <w:szCs w:val="24"/>
        </w:rPr>
      </w:pPr>
    </w:p>
    <w:p w14:paraId="0224909B" w14:textId="77777777" w:rsidR="0031506B" w:rsidRDefault="0031506B" w:rsidP="00FD3695">
      <w:pPr>
        <w:rPr>
          <w:b/>
          <w:bCs/>
          <w:sz w:val="24"/>
          <w:szCs w:val="24"/>
        </w:rPr>
      </w:pPr>
    </w:p>
    <w:p w14:paraId="610CD741" w14:textId="77777777" w:rsidR="00807DED" w:rsidRDefault="00807DED" w:rsidP="00FD3695">
      <w:pPr>
        <w:rPr>
          <w:b/>
          <w:bCs/>
          <w:sz w:val="24"/>
          <w:szCs w:val="24"/>
        </w:rPr>
      </w:pPr>
    </w:p>
    <w:p w14:paraId="66196074" w14:textId="77777777" w:rsidR="00807DED" w:rsidRDefault="00807DED" w:rsidP="00FD3695">
      <w:pPr>
        <w:rPr>
          <w:b/>
          <w:bCs/>
          <w:sz w:val="24"/>
          <w:szCs w:val="24"/>
        </w:rPr>
      </w:pPr>
    </w:p>
    <w:p w14:paraId="327A27CC" w14:textId="1BAE2094" w:rsidR="00FD3695" w:rsidRPr="00AE2B20" w:rsidRDefault="00AE2B20" w:rsidP="00FD3695">
      <w:pPr>
        <w:rPr>
          <w:sz w:val="24"/>
          <w:szCs w:val="24"/>
        </w:rPr>
      </w:pPr>
      <w:r w:rsidRPr="00AE2B20">
        <w:rPr>
          <w:b/>
          <w:bCs/>
          <w:sz w:val="24"/>
          <w:szCs w:val="24"/>
        </w:rPr>
        <w:t>Teabenõu</w:t>
      </w:r>
      <w:r w:rsidR="00E846E6">
        <w:rPr>
          <w:b/>
          <w:bCs/>
          <w:sz w:val="24"/>
          <w:szCs w:val="24"/>
        </w:rPr>
        <w:t>de täpsustamine</w:t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</w:p>
    <w:p w14:paraId="771DC2CD" w14:textId="7F80E9FF" w:rsidR="00FD3695" w:rsidRPr="00433036" w:rsidRDefault="00FD3695" w:rsidP="00FD3695">
      <w:pPr>
        <w:rPr>
          <w:b/>
          <w:bCs/>
          <w:sz w:val="24"/>
          <w:szCs w:val="24"/>
        </w:rPr>
      </w:pPr>
      <w:r w:rsidRPr="00433036"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7E2988C3" w14:textId="77777777" w:rsidR="001654C9" w:rsidRDefault="001654C9" w:rsidP="00034346">
      <w:pPr>
        <w:jc w:val="both"/>
        <w:rPr>
          <w:sz w:val="24"/>
          <w:szCs w:val="24"/>
        </w:rPr>
      </w:pPr>
    </w:p>
    <w:p w14:paraId="13060720" w14:textId="1B344EB8" w:rsidR="00C6138B" w:rsidRPr="00C6138B" w:rsidRDefault="00C6138B" w:rsidP="00C6138B">
      <w:pPr>
        <w:jc w:val="both"/>
        <w:rPr>
          <w:sz w:val="24"/>
          <w:szCs w:val="24"/>
        </w:rPr>
      </w:pPr>
      <w:r w:rsidRPr="00C6138B">
        <w:rPr>
          <w:sz w:val="24"/>
          <w:szCs w:val="24"/>
        </w:rPr>
        <w:t>Täpsustame, et ei küsi</w:t>
      </w:r>
      <w:r w:rsidR="006C314B">
        <w:rPr>
          <w:sz w:val="24"/>
          <w:szCs w:val="24"/>
        </w:rPr>
        <w:t xml:space="preserve"> </w:t>
      </w:r>
      <w:r w:rsidR="006C314B" w:rsidRPr="001654C9">
        <w:rPr>
          <w:sz w:val="24"/>
          <w:szCs w:val="24"/>
        </w:rPr>
        <w:t>12.06.2026</w:t>
      </w:r>
      <w:r w:rsidR="006C314B">
        <w:rPr>
          <w:sz w:val="24"/>
          <w:szCs w:val="24"/>
        </w:rPr>
        <w:t xml:space="preserve"> kirjaga</w:t>
      </w:r>
      <w:r w:rsidR="006C314B" w:rsidRPr="001654C9">
        <w:rPr>
          <w:sz w:val="24"/>
          <w:szCs w:val="24"/>
        </w:rPr>
        <w:t xml:space="preserve"> nr 6-3/820</w:t>
      </w:r>
      <w:r w:rsidR="006C314B">
        <w:rPr>
          <w:sz w:val="24"/>
          <w:szCs w:val="24"/>
        </w:rPr>
        <w:t xml:space="preserve"> saadetud teabenõu</w:t>
      </w:r>
      <w:r w:rsidR="00817980">
        <w:rPr>
          <w:sz w:val="24"/>
          <w:szCs w:val="24"/>
        </w:rPr>
        <w:t>d</w:t>
      </w:r>
      <w:r w:rsidR="006C314B">
        <w:rPr>
          <w:sz w:val="24"/>
          <w:szCs w:val="24"/>
        </w:rPr>
        <w:t>es</w:t>
      </w:r>
      <w:r w:rsidRPr="00C6138B">
        <w:rPr>
          <w:sz w:val="24"/>
          <w:szCs w:val="24"/>
        </w:rPr>
        <w:t xml:space="preserve"> isikuandmeid sisaldavaid  kirjavahetust. Eeldame, et ministeerium on puudutatud osapooltele saatnud esmaselt teavituskirjad trassialternatiivide kujunemise osas ja seejärel saanud vastused. Lisaks siis erinevate organisatsioonide ja asutuste arvamused. </w:t>
      </w:r>
    </w:p>
    <w:p w14:paraId="694C1B55" w14:textId="7B614BA2" w:rsidR="00C6138B" w:rsidRPr="00C6138B" w:rsidRDefault="00C6138B" w:rsidP="00C6138B">
      <w:pPr>
        <w:jc w:val="both"/>
        <w:rPr>
          <w:sz w:val="24"/>
          <w:szCs w:val="24"/>
        </w:rPr>
      </w:pPr>
      <w:r w:rsidRPr="00C6138B">
        <w:rPr>
          <w:sz w:val="24"/>
          <w:szCs w:val="24"/>
        </w:rPr>
        <w:t>Samas juhime tähelepanu, et avaliku teabe seaduse alusel tuleb kõik asutusele saabunud ja väljastatud dokumen</w:t>
      </w:r>
      <w:r w:rsidR="006C314B">
        <w:rPr>
          <w:sz w:val="24"/>
          <w:szCs w:val="24"/>
        </w:rPr>
        <w:t>d</w:t>
      </w:r>
      <w:r w:rsidRPr="00C6138B">
        <w:rPr>
          <w:sz w:val="24"/>
          <w:szCs w:val="24"/>
        </w:rPr>
        <w:t>id registreerida dokumendiregistris, seega ei ole viitamine planeeringu kodulehel olevatele dokumentidele korrektne, sest soovime just dokumendiregistris olevaid avalikult kättesaadavaid dokumente.</w:t>
      </w:r>
    </w:p>
    <w:p w14:paraId="03962523" w14:textId="7B3475E4" w:rsidR="00433036" w:rsidRDefault="00C6138B" w:rsidP="00034346">
      <w:pPr>
        <w:jc w:val="both"/>
        <w:rPr>
          <w:sz w:val="24"/>
          <w:szCs w:val="24"/>
        </w:rPr>
      </w:pPr>
      <w:r w:rsidRPr="00C6138B">
        <w:rPr>
          <w:sz w:val="24"/>
          <w:szCs w:val="24"/>
        </w:rPr>
        <w:t>Seega ootame endiselt Majandus- ja Kommunikatsiooniministeeriumi dokumendiregistris registreeritud avalikult kättesaadavaid Liivi lahe meretuulepargi elektriühenduse riigi eriplaneeringuga seotud dokumente</w:t>
      </w:r>
      <w:r w:rsidR="00F2491C">
        <w:rPr>
          <w:sz w:val="24"/>
          <w:szCs w:val="24"/>
        </w:rPr>
        <w:t>, et kujundada arva</w:t>
      </w:r>
      <w:r w:rsidR="00807DED">
        <w:rPr>
          <w:sz w:val="24"/>
          <w:szCs w:val="24"/>
        </w:rPr>
        <w:t>m</w:t>
      </w:r>
      <w:r w:rsidR="00F2491C">
        <w:rPr>
          <w:sz w:val="24"/>
          <w:szCs w:val="24"/>
        </w:rPr>
        <w:t>us</w:t>
      </w:r>
      <w:r w:rsidR="0031506B">
        <w:rPr>
          <w:sz w:val="24"/>
          <w:szCs w:val="24"/>
        </w:rPr>
        <w:t xml:space="preserve"> </w:t>
      </w:r>
      <w:r w:rsidR="00433036" w:rsidRPr="00433036">
        <w:rPr>
          <w:sz w:val="24"/>
          <w:szCs w:val="24"/>
        </w:rPr>
        <w:t xml:space="preserve">Liivi lahe meretuulepargi elektriühenduse riigi eriplaneeringu ja KSH aruande eelnõu </w:t>
      </w:r>
      <w:r w:rsidR="0031506B">
        <w:rPr>
          <w:sz w:val="24"/>
          <w:szCs w:val="24"/>
        </w:rPr>
        <w:t>osas.</w:t>
      </w:r>
    </w:p>
    <w:p w14:paraId="1516830C" w14:textId="77777777" w:rsidR="0031506B" w:rsidRDefault="0031506B" w:rsidP="00433036">
      <w:pPr>
        <w:rPr>
          <w:sz w:val="24"/>
          <w:szCs w:val="24"/>
        </w:rPr>
      </w:pPr>
    </w:p>
    <w:p w14:paraId="38650032" w14:textId="5C5C4833" w:rsidR="00433036" w:rsidRPr="00433036" w:rsidRDefault="00433036" w:rsidP="00433036">
      <w:pPr>
        <w:rPr>
          <w:sz w:val="24"/>
          <w:szCs w:val="24"/>
        </w:rPr>
      </w:pPr>
      <w:r w:rsidRPr="00433036">
        <w:rPr>
          <w:sz w:val="24"/>
          <w:szCs w:val="24"/>
        </w:rPr>
        <w:t>Palume teave saata e-posti aadressile haademeeste@haademeeste.ee</w:t>
      </w:r>
    </w:p>
    <w:p w14:paraId="1EE08C9A" w14:textId="1EA12DF0" w:rsidR="00FD3695" w:rsidRDefault="00FD3695" w:rsidP="00FD3695">
      <w:pPr>
        <w:rPr>
          <w:sz w:val="24"/>
          <w:szCs w:val="24"/>
        </w:rPr>
      </w:pPr>
    </w:p>
    <w:p w14:paraId="277EC3CB" w14:textId="77777777" w:rsidR="00FD3695" w:rsidRPr="00FD3695" w:rsidRDefault="00FD3695" w:rsidP="00FD3695">
      <w:pPr>
        <w:rPr>
          <w:sz w:val="24"/>
          <w:szCs w:val="24"/>
        </w:rPr>
      </w:pPr>
    </w:p>
    <w:p w14:paraId="452A000A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Lugupidamisega</w:t>
      </w:r>
    </w:p>
    <w:p w14:paraId="7750496F" w14:textId="77777777" w:rsidR="00FD3695" w:rsidRPr="00FD3695" w:rsidRDefault="00FD3695" w:rsidP="00FD3695">
      <w:pPr>
        <w:rPr>
          <w:sz w:val="24"/>
          <w:szCs w:val="24"/>
        </w:rPr>
      </w:pPr>
    </w:p>
    <w:p w14:paraId="5E1E244E" w14:textId="77777777" w:rsidR="00FD3695" w:rsidRPr="00FD3695" w:rsidRDefault="00FD3695" w:rsidP="00FD3695">
      <w:pPr>
        <w:rPr>
          <w:sz w:val="24"/>
          <w:szCs w:val="24"/>
        </w:rPr>
      </w:pPr>
    </w:p>
    <w:p w14:paraId="45639D47" w14:textId="77777777" w:rsidR="00FD3695" w:rsidRPr="00E95EE6" w:rsidRDefault="00FD3695" w:rsidP="00FD3695">
      <w:pPr>
        <w:rPr>
          <w:i/>
          <w:iCs/>
          <w:sz w:val="24"/>
          <w:szCs w:val="24"/>
        </w:rPr>
      </w:pPr>
      <w:r w:rsidRPr="00E95EE6">
        <w:rPr>
          <w:i/>
          <w:iCs/>
          <w:sz w:val="24"/>
          <w:szCs w:val="24"/>
        </w:rPr>
        <w:t>/allkirjastatud digitaalselt/</w:t>
      </w:r>
    </w:p>
    <w:p w14:paraId="19957793" w14:textId="77777777" w:rsidR="00FD3695" w:rsidRPr="00FD3695" w:rsidRDefault="00FD3695" w:rsidP="00FD3695">
      <w:pPr>
        <w:rPr>
          <w:sz w:val="24"/>
          <w:szCs w:val="24"/>
        </w:rPr>
      </w:pPr>
    </w:p>
    <w:p w14:paraId="16190085" w14:textId="77777777" w:rsidR="00FD3695" w:rsidRPr="00FD3695" w:rsidRDefault="00FD3695" w:rsidP="00FD3695">
      <w:pPr>
        <w:rPr>
          <w:sz w:val="24"/>
          <w:szCs w:val="24"/>
        </w:rPr>
      </w:pPr>
    </w:p>
    <w:p w14:paraId="5835B80B" w14:textId="55CD2A02" w:rsidR="00FD3695" w:rsidRPr="00FD3695" w:rsidRDefault="00A9598F" w:rsidP="00FD3695">
      <w:pPr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1FE27403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vallavanem</w:t>
      </w:r>
    </w:p>
    <w:p w14:paraId="4D894DC9" w14:textId="77777777" w:rsidR="00FD3695" w:rsidRPr="00FD3695" w:rsidRDefault="00FD3695" w:rsidP="00FD3695">
      <w:pPr>
        <w:rPr>
          <w:sz w:val="24"/>
          <w:szCs w:val="24"/>
        </w:rPr>
      </w:pPr>
    </w:p>
    <w:p w14:paraId="7A0EB2F1" w14:textId="77777777" w:rsidR="00FD3695" w:rsidRPr="00FD3695" w:rsidRDefault="00FD3695" w:rsidP="00FD3695">
      <w:pPr>
        <w:rPr>
          <w:sz w:val="24"/>
          <w:szCs w:val="24"/>
        </w:rPr>
      </w:pPr>
    </w:p>
    <w:sectPr w:rsidR="00FD3695" w:rsidRPr="00FD3695" w:rsidSect="00D12B3E">
      <w:headerReference w:type="first" r:id="rId10"/>
      <w:footerReference w:type="first" r:id="rId11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E471" w14:textId="77777777" w:rsidR="00D66A70" w:rsidRDefault="00D66A70">
      <w:r>
        <w:separator/>
      </w:r>
    </w:p>
  </w:endnote>
  <w:endnote w:type="continuationSeparator" w:id="0">
    <w:p w14:paraId="0E57BF27" w14:textId="77777777" w:rsidR="00D66A70" w:rsidRDefault="00D6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8710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4D7706A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77000269</w:t>
    </w:r>
    <w:r>
      <w:tab/>
      <w:t xml:space="preserve">                                 SEB Pank</w:t>
    </w:r>
  </w:p>
  <w:p w14:paraId="3800793C" w14:textId="7573881B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</w:r>
    <w:r w:rsidR="000B0375">
      <w:t xml:space="preserve">  </w:t>
    </w:r>
    <w:r>
      <w:t xml:space="preserve"> 444 8890                             a/a EE 921010902001672004</w:t>
    </w:r>
  </w:p>
  <w:p w14:paraId="0537CDC4" w14:textId="0AB381BA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 w:rsidRPr="00881258">
        <w:rPr>
          <w:rStyle w:val="Hperlink"/>
        </w:rPr>
        <w:t>haademeeste@haademeeste.ee</w:t>
      </w:r>
    </w:hyperlink>
    <w:r>
      <w:t xml:space="preserve">  Swedbank</w:t>
    </w:r>
  </w:p>
  <w:p w14:paraId="48DD78F2" w14:textId="3ED8A089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</w:t>
    </w:r>
    <w:r w:rsidR="0057597A">
      <w:t xml:space="preserve">  </w:t>
    </w:r>
    <w:r w:rsidR="000B0375">
      <w:t xml:space="preserve"> </w:t>
    </w:r>
    <w:r w:rsidR="0057597A" w:rsidRPr="0057597A">
      <w:t>https://haademeeste.ee/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22F6" w14:textId="77777777" w:rsidR="00D66A70" w:rsidRDefault="00D66A70">
      <w:r>
        <w:separator/>
      </w:r>
    </w:p>
  </w:footnote>
  <w:footnote w:type="continuationSeparator" w:id="0">
    <w:p w14:paraId="58697AAD" w14:textId="77777777" w:rsidR="00D66A70" w:rsidRDefault="00D6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8537" w14:textId="77777777" w:rsidR="002C081B" w:rsidRPr="00162079" w:rsidRDefault="009B3D45" w:rsidP="008802B3">
    <w:pPr>
      <w:pStyle w:val="Pis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7849361" wp14:editId="6416E75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09840" w14:textId="77777777" w:rsidR="00D12B3E" w:rsidRDefault="00D12B3E" w:rsidP="008802B3">
    <w:pPr>
      <w:pStyle w:val="Pis"/>
      <w:jc w:val="center"/>
      <w:rPr>
        <w:sz w:val="40"/>
      </w:rPr>
    </w:pPr>
  </w:p>
  <w:p w14:paraId="287DA019" w14:textId="77777777" w:rsidR="00D12B3E" w:rsidRDefault="00D12B3E" w:rsidP="008802B3">
    <w:pPr>
      <w:pStyle w:val="Pis"/>
      <w:jc w:val="center"/>
      <w:rPr>
        <w:sz w:val="40"/>
      </w:rPr>
    </w:pPr>
  </w:p>
  <w:p w14:paraId="7673B88B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507BA80D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5823461"/>
    <w:multiLevelType w:val="hybridMultilevel"/>
    <w:tmpl w:val="AA701D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7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F4603C7"/>
    <w:multiLevelType w:val="hybridMultilevel"/>
    <w:tmpl w:val="637E2C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3864712">
    <w:abstractNumId w:val="6"/>
  </w:num>
  <w:num w:numId="2" w16cid:durableId="207643009">
    <w:abstractNumId w:val="2"/>
  </w:num>
  <w:num w:numId="3" w16cid:durableId="2147116181">
    <w:abstractNumId w:val="0"/>
  </w:num>
  <w:num w:numId="4" w16cid:durableId="1790273530">
    <w:abstractNumId w:val="5"/>
  </w:num>
  <w:num w:numId="5" w16cid:durableId="1499879388">
    <w:abstractNumId w:val="1"/>
  </w:num>
  <w:num w:numId="6" w16cid:durableId="1618678820">
    <w:abstractNumId w:val="7"/>
  </w:num>
  <w:num w:numId="7" w16cid:durableId="1330447757">
    <w:abstractNumId w:val="3"/>
  </w:num>
  <w:num w:numId="8" w16cid:durableId="1451778802">
    <w:abstractNumId w:val="9"/>
  </w:num>
  <w:num w:numId="9" w16cid:durableId="1843351870">
    <w:abstractNumId w:val="11"/>
  </w:num>
  <w:num w:numId="10" w16cid:durableId="1210874362">
    <w:abstractNumId w:val="10"/>
  </w:num>
  <w:num w:numId="11" w16cid:durableId="1292983459">
    <w:abstractNumId w:val="8"/>
  </w:num>
  <w:num w:numId="12" w16cid:durableId="108907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00"/>
    <w:rsid w:val="00012454"/>
    <w:rsid w:val="0001300C"/>
    <w:rsid w:val="00016393"/>
    <w:rsid w:val="00026F92"/>
    <w:rsid w:val="00032D48"/>
    <w:rsid w:val="00034346"/>
    <w:rsid w:val="00034AA7"/>
    <w:rsid w:val="000543FF"/>
    <w:rsid w:val="000628CE"/>
    <w:rsid w:val="00073FD1"/>
    <w:rsid w:val="0008378F"/>
    <w:rsid w:val="00096A4F"/>
    <w:rsid w:val="000A2849"/>
    <w:rsid w:val="000A4689"/>
    <w:rsid w:val="000B0375"/>
    <w:rsid w:val="000B73EA"/>
    <w:rsid w:val="000C73F9"/>
    <w:rsid w:val="000D0287"/>
    <w:rsid w:val="000E2CF0"/>
    <w:rsid w:val="000F25FB"/>
    <w:rsid w:val="000F4C17"/>
    <w:rsid w:val="0010427F"/>
    <w:rsid w:val="00107406"/>
    <w:rsid w:val="00131CD0"/>
    <w:rsid w:val="00151086"/>
    <w:rsid w:val="001530AD"/>
    <w:rsid w:val="00162079"/>
    <w:rsid w:val="001654C9"/>
    <w:rsid w:val="001661F5"/>
    <w:rsid w:val="0018251E"/>
    <w:rsid w:val="001871A7"/>
    <w:rsid w:val="001915B5"/>
    <w:rsid w:val="001D5355"/>
    <w:rsid w:val="001E4DA8"/>
    <w:rsid w:val="0020019E"/>
    <w:rsid w:val="00203644"/>
    <w:rsid w:val="00203725"/>
    <w:rsid w:val="00225E64"/>
    <w:rsid w:val="002357EF"/>
    <w:rsid w:val="00236F71"/>
    <w:rsid w:val="002461CB"/>
    <w:rsid w:val="00254D2D"/>
    <w:rsid w:val="0025755E"/>
    <w:rsid w:val="00260FD6"/>
    <w:rsid w:val="002745BD"/>
    <w:rsid w:val="00281708"/>
    <w:rsid w:val="002821D8"/>
    <w:rsid w:val="00287135"/>
    <w:rsid w:val="00291B84"/>
    <w:rsid w:val="00292856"/>
    <w:rsid w:val="002C081B"/>
    <w:rsid w:val="002E05FB"/>
    <w:rsid w:val="002E6CBF"/>
    <w:rsid w:val="003012F4"/>
    <w:rsid w:val="0031506B"/>
    <w:rsid w:val="00326A5F"/>
    <w:rsid w:val="00326D4E"/>
    <w:rsid w:val="003561DA"/>
    <w:rsid w:val="00374C75"/>
    <w:rsid w:val="00387E79"/>
    <w:rsid w:val="00392B32"/>
    <w:rsid w:val="003B1FC3"/>
    <w:rsid w:val="003B5CD0"/>
    <w:rsid w:val="003B6579"/>
    <w:rsid w:val="003C6D51"/>
    <w:rsid w:val="003D2E86"/>
    <w:rsid w:val="003D79DA"/>
    <w:rsid w:val="003E3A51"/>
    <w:rsid w:val="003F2A18"/>
    <w:rsid w:val="00405190"/>
    <w:rsid w:val="004070C6"/>
    <w:rsid w:val="00424D7B"/>
    <w:rsid w:val="004265B2"/>
    <w:rsid w:val="00430D44"/>
    <w:rsid w:val="00433036"/>
    <w:rsid w:val="00475C23"/>
    <w:rsid w:val="00476D7A"/>
    <w:rsid w:val="0049144E"/>
    <w:rsid w:val="00493070"/>
    <w:rsid w:val="004A378C"/>
    <w:rsid w:val="004B6650"/>
    <w:rsid w:val="004C4C85"/>
    <w:rsid w:val="004C7DAC"/>
    <w:rsid w:val="004D6025"/>
    <w:rsid w:val="004F658E"/>
    <w:rsid w:val="005069EA"/>
    <w:rsid w:val="00513078"/>
    <w:rsid w:val="00515987"/>
    <w:rsid w:val="00521E67"/>
    <w:rsid w:val="00530AB7"/>
    <w:rsid w:val="0054263C"/>
    <w:rsid w:val="00555A96"/>
    <w:rsid w:val="00572EBF"/>
    <w:rsid w:val="0057597A"/>
    <w:rsid w:val="0059204E"/>
    <w:rsid w:val="005A1B46"/>
    <w:rsid w:val="005B3394"/>
    <w:rsid w:val="005C7994"/>
    <w:rsid w:val="005D3D17"/>
    <w:rsid w:val="005F01F8"/>
    <w:rsid w:val="00610C2C"/>
    <w:rsid w:val="00611955"/>
    <w:rsid w:val="00617A63"/>
    <w:rsid w:val="00627885"/>
    <w:rsid w:val="0065387C"/>
    <w:rsid w:val="006551C0"/>
    <w:rsid w:val="00660EAB"/>
    <w:rsid w:val="006775A2"/>
    <w:rsid w:val="006820AF"/>
    <w:rsid w:val="00687F0C"/>
    <w:rsid w:val="00691492"/>
    <w:rsid w:val="00694209"/>
    <w:rsid w:val="006A2DE2"/>
    <w:rsid w:val="006C1DE9"/>
    <w:rsid w:val="006C314B"/>
    <w:rsid w:val="006C6284"/>
    <w:rsid w:val="006D203C"/>
    <w:rsid w:val="006D3CC8"/>
    <w:rsid w:val="006D5835"/>
    <w:rsid w:val="006D703C"/>
    <w:rsid w:val="006F12AA"/>
    <w:rsid w:val="006F2CFA"/>
    <w:rsid w:val="007040FC"/>
    <w:rsid w:val="00710100"/>
    <w:rsid w:val="00715979"/>
    <w:rsid w:val="00720C45"/>
    <w:rsid w:val="00726EAF"/>
    <w:rsid w:val="00733E4F"/>
    <w:rsid w:val="007404F7"/>
    <w:rsid w:val="0074554A"/>
    <w:rsid w:val="00776494"/>
    <w:rsid w:val="00781149"/>
    <w:rsid w:val="007A2B04"/>
    <w:rsid w:val="007B00B3"/>
    <w:rsid w:val="007D1448"/>
    <w:rsid w:val="007D4661"/>
    <w:rsid w:val="007F08A2"/>
    <w:rsid w:val="007F78E9"/>
    <w:rsid w:val="00807DED"/>
    <w:rsid w:val="00817980"/>
    <w:rsid w:val="00822D90"/>
    <w:rsid w:val="00840DAD"/>
    <w:rsid w:val="00843505"/>
    <w:rsid w:val="00861549"/>
    <w:rsid w:val="0086545F"/>
    <w:rsid w:val="008802B3"/>
    <w:rsid w:val="00881258"/>
    <w:rsid w:val="008814EC"/>
    <w:rsid w:val="008A06D4"/>
    <w:rsid w:val="008A217D"/>
    <w:rsid w:val="008E763F"/>
    <w:rsid w:val="0090311B"/>
    <w:rsid w:val="00906763"/>
    <w:rsid w:val="009100A7"/>
    <w:rsid w:val="00910FF6"/>
    <w:rsid w:val="00913144"/>
    <w:rsid w:val="00920BB1"/>
    <w:rsid w:val="00922A00"/>
    <w:rsid w:val="00926B13"/>
    <w:rsid w:val="009309AF"/>
    <w:rsid w:val="00932E8F"/>
    <w:rsid w:val="00933D38"/>
    <w:rsid w:val="009500C2"/>
    <w:rsid w:val="009528B4"/>
    <w:rsid w:val="00966706"/>
    <w:rsid w:val="00971995"/>
    <w:rsid w:val="009759D5"/>
    <w:rsid w:val="00977672"/>
    <w:rsid w:val="00985E0A"/>
    <w:rsid w:val="00985FAC"/>
    <w:rsid w:val="00987485"/>
    <w:rsid w:val="00992915"/>
    <w:rsid w:val="009B3D45"/>
    <w:rsid w:val="009C0068"/>
    <w:rsid w:val="009C48D1"/>
    <w:rsid w:val="009D511D"/>
    <w:rsid w:val="009F23DD"/>
    <w:rsid w:val="009F633D"/>
    <w:rsid w:val="00A0047C"/>
    <w:rsid w:val="00A05C06"/>
    <w:rsid w:val="00A261F7"/>
    <w:rsid w:val="00A37D61"/>
    <w:rsid w:val="00A5662F"/>
    <w:rsid w:val="00A677A1"/>
    <w:rsid w:val="00A677A4"/>
    <w:rsid w:val="00A74EFD"/>
    <w:rsid w:val="00A93F39"/>
    <w:rsid w:val="00A9598F"/>
    <w:rsid w:val="00AB534A"/>
    <w:rsid w:val="00AD719F"/>
    <w:rsid w:val="00AE2B20"/>
    <w:rsid w:val="00B0082A"/>
    <w:rsid w:val="00B019C6"/>
    <w:rsid w:val="00B07E47"/>
    <w:rsid w:val="00B16805"/>
    <w:rsid w:val="00B20737"/>
    <w:rsid w:val="00B5665F"/>
    <w:rsid w:val="00B63B58"/>
    <w:rsid w:val="00B90375"/>
    <w:rsid w:val="00B903A8"/>
    <w:rsid w:val="00BA0FA7"/>
    <w:rsid w:val="00BA1318"/>
    <w:rsid w:val="00BA172F"/>
    <w:rsid w:val="00BA43F2"/>
    <w:rsid w:val="00BC5B42"/>
    <w:rsid w:val="00BD5269"/>
    <w:rsid w:val="00BE3E38"/>
    <w:rsid w:val="00BF2FA9"/>
    <w:rsid w:val="00C15ED3"/>
    <w:rsid w:val="00C21ACD"/>
    <w:rsid w:val="00C31819"/>
    <w:rsid w:val="00C36B1A"/>
    <w:rsid w:val="00C51637"/>
    <w:rsid w:val="00C6138B"/>
    <w:rsid w:val="00C67017"/>
    <w:rsid w:val="00C73662"/>
    <w:rsid w:val="00C760DF"/>
    <w:rsid w:val="00C92AFC"/>
    <w:rsid w:val="00C93C2A"/>
    <w:rsid w:val="00CA1A27"/>
    <w:rsid w:val="00CD1A6E"/>
    <w:rsid w:val="00CD758C"/>
    <w:rsid w:val="00CE0A1A"/>
    <w:rsid w:val="00CE2D1F"/>
    <w:rsid w:val="00D03BDF"/>
    <w:rsid w:val="00D12B3E"/>
    <w:rsid w:val="00D16560"/>
    <w:rsid w:val="00D22723"/>
    <w:rsid w:val="00D27116"/>
    <w:rsid w:val="00D6153B"/>
    <w:rsid w:val="00D66A70"/>
    <w:rsid w:val="00DB732D"/>
    <w:rsid w:val="00DC1B12"/>
    <w:rsid w:val="00DD1DE1"/>
    <w:rsid w:val="00DE58E1"/>
    <w:rsid w:val="00DF1691"/>
    <w:rsid w:val="00DF255C"/>
    <w:rsid w:val="00DF2882"/>
    <w:rsid w:val="00E06A8E"/>
    <w:rsid w:val="00E13892"/>
    <w:rsid w:val="00E21E5E"/>
    <w:rsid w:val="00E27880"/>
    <w:rsid w:val="00E82807"/>
    <w:rsid w:val="00E839DD"/>
    <w:rsid w:val="00E846E6"/>
    <w:rsid w:val="00E848C0"/>
    <w:rsid w:val="00E92BBC"/>
    <w:rsid w:val="00E94698"/>
    <w:rsid w:val="00E95EE6"/>
    <w:rsid w:val="00EB0539"/>
    <w:rsid w:val="00EB349B"/>
    <w:rsid w:val="00EC0317"/>
    <w:rsid w:val="00EC480E"/>
    <w:rsid w:val="00EC5B04"/>
    <w:rsid w:val="00ED3C6E"/>
    <w:rsid w:val="00EF6F44"/>
    <w:rsid w:val="00F2491C"/>
    <w:rsid w:val="00F41909"/>
    <w:rsid w:val="00F63082"/>
    <w:rsid w:val="00F659EF"/>
    <w:rsid w:val="00F739D7"/>
    <w:rsid w:val="00F85CFC"/>
    <w:rsid w:val="00F91AF5"/>
    <w:rsid w:val="00FA31E0"/>
    <w:rsid w:val="00FB189A"/>
    <w:rsid w:val="00FB6E7C"/>
    <w:rsid w:val="00FB71A7"/>
    <w:rsid w:val="00FD34FB"/>
    <w:rsid w:val="00FD3695"/>
    <w:rsid w:val="00FD6E13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1B5D3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Lahendamatamainimine1">
    <w:name w:val="Lahendamata mainimine1"/>
    <w:uiPriority w:val="99"/>
    <w:semiHidden/>
    <w:rsid w:val="0069420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26D4E"/>
    <w:pPr>
      <w:shd w:val="clear" w:color="auto" w:fill="FFFFFF"/>
      <w:ind w:left="720"/>
      <w:contextualSpacing/>
    </w:pPr>
    <w:rPr>
      <w:sz w:val="24"/>
      <w:szCs w:val="24"/>
      <w:lang w:eastAsia="et-EE"/>
    </w:rPr>
  </w:style>
  <w:style w:type="character" w:customStyle="1" w:styleId="markedcontent">
    <w:name w:val="markedcontent"/>
    <w:basedOn w:val="Liguvaikefont"/>
    <w:rsid w:val="0001300C"/>
  </w:style>
  <w:style w:type="character" w:styleId="Lahendamatamainimine">
    <w:name w:val="Unresolved Mention"/>
    <w:basedOn w:val="Liguvaikefont"/>
    <w:uiPriority w:val="99"/>
    <w:semiHidden/>
    <w:unhideWhenUsed/>
    <w:rsid w:val="00881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aademeestevald.sharepoint.com/sites/ldine/Shared%20Documents/&#220;ldised%20failid/Kirjavahetus_ALLKIRJASTAMISELE/haademeeste@haademeest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4644C73C8742B05AEA439246D048" ma:contentTypeVersion="12" ma:contentTypeDescription="Create a new document." ma:contentTypeScope="" ma:versionID="93473bfe992ac31d2ca667af3b61fd31">
  <xsd:schema xmlns:xsd="http://www.w3.org/2001/XMLSchema" xmlns:xs="http://www.w3.org/2001/XMLSchema" xmlns:p="http://schemas.microsoft.com/office/2006/metadata/properties" xmlns:ns2="d9953a9e-455f-47ec-ab89-7d144b7d4bd7" xmlns:ns3="9cee652a-86b0-459a-865b-fa140b92b37b" targetNamespace="http://schemas.microsoft.com/office/2006/metadata/properties" ma:root="true" ma:fieldsID="eadf733329d7e8723c767ea363634476" ns2:_="" ns3:_="">
    <xsd:import namespace="d9953a9e-455f-47ec-ab89-7d144b7d4bd7"/>
    <xsd:import namespace="9cee652a-86b0-459a-865b-fa140b9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53a9e-455f-47ec-ab89-7d144b7d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c287d0-eae0-4b91-bb58-acfab28f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652a-86b0-459a-865b-fa140b92b3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528e83-028e-4ce7-bebf-44179444fe9c}" ma:internalName="TaxCatchAll" ma:showField="CatchAllData" ma:web="9cee652a-86b0-459a-865b-fa140b9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53a9e-455f-47ec-ab89-7d144b7d4bd7">
      <Terms xmlns="http://schemas.microsoft.com/office/infopath/2007/PartnerControls"/>
    </lcf76f155ced4ddcb4097134ff3c332f>
    <TaxCatchAll xmlns="9cee652a-86b0-459a-865b-fa140b92b3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ED0D5-1AA7-4480-894B-053EE72E5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53a9e-455f-47ec-ab89-7d144b7d4bd7"/>
    <ds:schemaRef ds:uri="9cee652a-86b0-459a-865b-fa140b9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2C271-3424-4216-A46A-F091C7F383A7}">
  <ds:schemaRefs>
    <ds:schemaRef ds:uri="http://schemas.microsoft.com/office/2006/metadata/properties"/>
    <ds:schemaRef ds:uri="http://schemas.microsoft.com/office/infopath/2007/PartnerControls"/>
    <ds:schemaRef ds:uri="d9953a9e-455f-47ec-ab89-7d144b7d4bd7"/>
    <ds:schemaRef ds:uri="9cee652a-86b0-459a-865b-fa140b92b37b"/>
  </ds:schemaRefs>
</ds:datastoreItem>
</file>

<file path=customXml/itemProps3.xml><?xml version="1.0" encoding="utf-8"?>
<ds:datastoreItem xmlns:ds="http://schemas.openxmlformats.org/officeDocument/2006/customXml" ds:itemID="{E4D5B4E2-5774-47A1-827B-9782C56E5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2</TotalTime>
  <Pages>1</Pages>
  <Words>144</Words>
  <Characters>1237</Characters>
  <Application>Microsoft Office Word</Application>
  <DocSecurity>0</DocSecurity>
  <Lines>42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6</cp:revision>
  <cp:lastPrinted>2021-05-14T12:14:00Z</cp:lastPrinted>
  <dcterms:created xsi:type="dcterms:W3CDTF">2026-06-25T11:03:00Z</dcterms:created>
  <dcterms:modified xsi:type="dcterms:W3CDTF">2026-06-26T06:11:00Z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0x01010020344644C73C8742B05AEA439246D048</vt:lpwstr>
  </property>
  <property fmtid="{D5CDD505-2E9C-101B-9397-08002B2CF9AE}" pid="3" name="Order">
    <vt:r8>3127000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